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106C37C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0F5E5C">
        <w:rPr>
          <w:rFonts w:ascii="Arial" w:hAnsi="Arial"/>
          <w:b/>
          <w:sz w:val="20"/>
          <w:lang w:bidi="de-DE"/>
        </w:rPr>
        <w:t>1</w:t>
      </w:r>
      <w:r w:rsidR="00650995">
        <w:rPr>
          <w:rFonts w:ascii="Arial" w:hAnsi="Arial"/>
          <w:b/>
          <w:sz w:val="20"/>
          <w:lang w:bidi="de-DE"/>
        </w:rPr>
        <w:t>2</w:t>
      </w:r>
      <w:r w:rsidR="00B74328">
        <w:rPr>
          <w:rFonts w:ascii="Arial" w:hAnsi="Arial"/>
          <w:b/>
          <w:sz w:val="20"/>
          <w:lang w:bidi="de-DE"/>
        </w:rPr>
        <w:t>-1</w:t>
      </w:r>
      <w:r w:rsidR="00650995">
        <w:rPr>
          <w:rFonts w:ascii="Arial" w:hAnsi="Arial"/>
          <w:b/>
          <w:sz w:val="20"/>
          <w:lang w:bidi="de-DE"/>
        </w:rPr>
        <w:t>2</w:t>
      </w:r>
      <w:r w:rsidR="00B74328">
        <w:rPr>
          <w:rFonts w:ascii="Arial" w:hAnsi="Arial"/>
          <w:b/>
          <w:sz w:val="20"/>
          <w:lang w:bidi="de-DE"/>
        </w:rPr>
        <w:t>00</w:t>
      </w:r>
      <w:r>
        <w:rPr>
          <w:rFonts w:ascii="Arial" w:hAnsi="Arial"/>
          <w:b/>
          <w:sz w:val="20"/>
          <w:lang w:bidi="de-DE"/>
        </w:rPr>
        <w:t>-</w:t>
      </w:r>
      <w:r w:rsidR="002A17AE">
        <w:rPr>
          <w:rFonts w:ascii="Arial" w:hAnsi="Arial"/>
          <w:b/>
          <w:sz w:val="20"/>
          <w:lang w:bidi="de-DE"/>
        </w:rPr>
        <w:t>A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7753A0A7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mit Teleskopschachtaufsatz und TÜV-geprüfter, geruchsdichter, verschraubter </w:t>
      </w:r>
      <w:r w:rsidRPr="00AA096C">
        <w:rPr>
          <w:rFonts w:ascii="Arial" w:hAnsi="Arial"/>
          <w:b/>
          <w:sz w:val="20"/>
          <w:u w:val="single"/>
          <w:lang w:bidi="de-DE"/>
        </w:rPr>
        <w:t>Pkw-befahrbarer</w:t>
      </w:r>
      <w:r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u w:val="single"/>
          <w:lang w:bidi="de-DE"/>
        </w:rPr>
        <w:t xml:space="preserve">Abdeckung </w:t>
      </w:r>
    </w:p>
    <w:p w14:paraId="6735B297" w14:textId="063C314E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bis </w:t>
      </w:r>
      <w:r w:rsidR="002A17AE">
        <w:rPr>
          <w:rFonts w:ascii="Arial" w:hAnsi="Arial"/>
          <w:b/>
          <w:sz w:val="20"/>
          <w:u w:val="single"/>
          <w:lang w:bidi="de-DE"/>
        </w:rPr>
        <w:t>3</w:t>
      </w:r>
      <w:r>
        <w:rPr>
          <w:rFonts w:ascii="Arial" w:hAnsi="Arial"/>
          <w:b/>
          <w:sz w:val="20"/>
          <w:u w:val="single"/>
          <w:lang w:bidi="de-DE"/>
        </w:rPr>
        <w:t>,5to Radlas</w:t>
      </w:r>
      <w:r>
        <w:rPr>
          <w:rFonts w:ascii="Arial" w:hAnsi="Arial"/>
          <w:b/>
          <w:sz w:val="20"/>
          <w:lang w:bidi="de-DE"/>
        </w:rPr>
        <w:t>t</w:t>
      </w:r>
    </w:p>
    <w:p w14:paraId="6A592444" w14:textId="7F4EDC57" w:rsidR="00F64DDB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47"/>
        <w:outlineLvl w:val="1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 </w:t>
      </w:r>
      <w:r w:rsidR="00EE3B72">
        <w:rPr>
          <w:rFonts w:ascii="Arial" w:hAnsi="Arial"/>
          <w:b/>
          <w:sz w:val="20"/>
          <w:lang w:bidi="de-DE"/>
        </w:rPr>
        <w:t xml:space="preserve">mit zusätzlichem Entsorgungsanschluss 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Pr="00AC3AD8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AC3AD8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Inklusive Teleskopschachtaufsatz aus PE mit hochwertiger SBR-Mehrfachlippendichtung, stufenlos höhenverstellbar, dadurch geringer Montageaufwand und flexibler Einbau auch bei bestehenden Abwasserrohren.</w:t>
      </w:r>
    </w:p>
    <w:p w14:paraId="09CDCB93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mit Dichtung geruchsdicht verschraubt</w:t>
      </w:r>
    </w:p>
    <w:p w14:paraId="3707789B" w14:textId="471C9FE5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"Abscheider" gekennzeichnet in Klasse </w:t>
      </w:r>
      <w:r w:rsidR="002A17AE">
        <w:rPr>
          <w:rFonts w:ascii="Arial" w:hAnsi="Arial"/>
          <w:sz w:val="20"/>
          <w:lang w:bidi="de-DE"/>
        </w:rPr>
        <w:t>A</w:t>
      </w:r>
      <w:r>
        <w:rPr>
          <w:rFonts w:ascii="Arial" w:hAnsi="Arial"/>
          <w:sz w:val="20"/>
          <w:lang w:bidi="de-DE"/>
        </w:rPr>
        <w:t xml:space="preserve"> (Pkw-befahrbar)</w:t>
      </w:r>
    </w:p>
    <w:p w14:paraId="34AAA09C" w14:textId="4FB54B42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Anschlussstutzen DN </w:t>
      </w:r>
      <w:r w:rsidR="00650995">
        <w:rPr>
          <w:rFonts w:ascii="Arial" w:hAnsi="Arial"/>
          <w:sz w:val="20"/>
          <w:lang w:bidi="de-DE"/>
        </w:rPr>
        <w:t>20</w:t>
      </w:r>
      <w:r>
        <w:rPr>
          <w:rFonts w:ascii="Arial" w:hAnsi="Arial"/>
          <w:sz w:val="20"/>
          <w:lang w:bidi="de-DE"/>
        </w:rPr>
        <w:t>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AC3AD8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AC3AD8">
        <w:rPr>
          <w:rFonts w:ascii="Arial" w:hAnsi="Arial"/>
          <w:b/>
          <w:lang w:bidi="de-DE"/>
        </w:rPr>
        <w:t>Technische Daten:</w:t>
      </w:r>
    </w:p>
    <w:p w14:paraId="71A0F5A7" w14:textId="205E7070" w:rsidR="00650995" w:rsidRDefault="00EE3B72" w:rsidP="0065099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  <w:r w:rsidR="00650995">
        <w:rPr>
          <w:rFonts w:ascii="Arial" w:hAnsi="Arial"/>
          <w:sz w:val="20"/>
          <w:lang w:bidi="de-DE"/>
        </w:rPr>
        <w:t> </w:t>
      </w:r>
    </w:p>
    <w:p w14:paraId="46FD00FA" w14:textId="77777777" w:rsidR="00650995" w:rsidRDefault="00650995" w:rsidP="0065099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Typ: AQUA-LIPOMASTER-FE</w:t>
      </w:r>
    </w:p>
    <w:p w14:paraId="731B53A7" w14:textId="77777777" w:rsidR="00650995" w:rsidRDefault="00650995" w:rsidP="0065099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NS 12-1200</w:t>
      </w:r>
    </w:p>
    <w:p w14:paraId="7A652FE4" w14:textId="77777777" w:rsidR="00650995" w:rsidRDefault="00650995" w:rsidP="0065099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>
        <w:rPr>
          <w:rFonts w:ascii="Arial" w:hAnsi="Arial"/>
          <w:sz w:val="20"/>
          <w:lang w:bidi="de-DE"/>
        </w:rPr>
        <w:tab/>
        <w:t>12 l/s</w:t>
      </w:r>
    </w:p>
    <w:p w14:paraId="16EB3258" w14:textId="77777777" w:rsidR="00650995" w:rsidRDefault="00650995" w:rsidP="0065099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>
        <w:rPr>
          <w:rFonts w:ascii="Arial" w:hAnsi="Arial"/>
          <w:sz w:val="20"/>
          <w:lang w:bidi="de-DE"/>
        </w:rPr>
        <w:tab/>
        <w:t>480 l</w:t>
      </w:r>
    </w:p>
    <w:p w14:paraId="57F71ED4" w14:textId="77777777" w:rsidR="00650995" w:rsidRDefault="00650995" w:rsidP="0065099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Schlammraum: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1200 l</w:t>
      </w:r>
    </w:p>
    <w:p w14:paraId="3E668215" w14:textId="0C809A3C" w:rsidR="00650995" w:rsidRDefault="00650995" w:rsidP="00650995">
      <w:pPr>
        <w:keepNext/>
        <w:keepLines/>
        <w:spacing w:after="0" w:line="240" w:lineRule="auto"/>
        <w:ind w:left="1040" w:right="217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</w:r>
      <w:r w:rsidR="00B63FA5">
        <w:rPr>
          <w:rFonts w:ascii="Arial" w:hAnsi="Arial"/>
          <w:sz w:val="20"/>
          <w:lang w:bidi="de-DE"/>
        </w:rPr>
        <w:t xml:space="preserve">A </w:t>
      </w:r>
      <w:r>
        <w:rPr>
          <w:rFonts w:ascii="Arial" w:hAnsi="Arial"/>
          <w:sz w:val="20"/>
          <w:lang w:bidi="de-DE"/>
        </w:rPr>
        <w:t xml:space="preserve">Pkw-befahrbar (bis Radlast </w:t>
      </w:r>
      <w:r w:rsidR="00B63FA5">
        <w:rPr>
          <w:rFonts w:ascii="Arial" w:hAnsi="Arial"/>
          <w:sz w:val="20"/>
          <w:lang w:bidi="de-DE"/>
        </w:rPr>
        <w:t>3</w:t>
      </w:r>
      <w:r>
        <w:rPr>
          <w:rFonts w:ascii="Arial" w:hAnsi="Arial"/>
          <w:sz w:val="20"/>
          <w:lang w:bidi="de-DE"/>
        </w:rPr>
        <w:t>,5 to)</w:t>
      </w:r>
    </w:p>
    <w:p w14:paraId="7D993C03" w14:textId="59C16A95" w:rsidR="00650995" w:rsidRDefault="00650995" w:rsidP="00650995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Optional Klasse </w:t>
      </w:r>
      <w:r w:rsidR="00B63FA5">
        <w:rPr>
          <w:rFonts w:ascii="Arial" w:hAnsi="Arial"/>
          <w:sz w:val="20"/>
          <w:lang w:bidi="de-DE"/>
        </w:rPr>
        <w:t>P</w:t>
      </w:r>
      <w:r>
        <w:rPr>
          <w:rFonts w:ascii="Arial" w:hAnsi="Arial"/>
          <w:sz w:val="20"/>
          <w:lang w:bidi="de-DE"/>
        </w:rPr>
        <w:t xml:space="preserve"> (bis </w:t>
      </w:r>
      <w:r w:rsidR="00B63FA5">
        <w:rPr>
          <w:rFonts w:ascii="Arial" w:hAnsi="Arial"/>
          <w:sz w:val="20"/>
          <w:lang w:bidi="de-DE"/>
        </w:rPr>
        <w:t>1</w:t>
      </w:r>
      <w:r>
        <w:rPr>
          <w:rFonts w:ascii="Arial" w:hAnsi="Arial"/>
          <w:sz w:val="20"/>
          <w:lang w:bidi="de-DE"/>
        </w:rPr>
        <w:t>,5 to Radlast), B 125 oder Klasse D 400</w:t>
      </w:r>
    </w:p>
    <w:p w14:paraId="7AA03DDE" w14:textId="77777777" w:rsidR="00650995" w:rsidRDefault="00650995" w:rsidP="00650995">
      <w:pPr>
        <w:keepNext/>
        <w:keepLines/>
        <w:spacing w:after="0" w:line="240" w:lineRule="auto"/>
        <w:ind w:left="1040" w:right="217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Einbautiefe T; stufenlos: </w:t>
      </w:r>
      <w:r>
        <w:rPr>
          <w:rFonts w:ascii="Arial" w:hAnsi="Arial"/>
          <w:sz w:val="20"/>
          <w:lang w:bidi="de-DE"/>
        </w:rPr>
        <w:tab/>
        <w:t>650 bis 1.050 mm (OK Boden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RS Einlauf)</w:t>
      </w:r>
    </w:p>
    <w:p w14:paraId="7072545F" w14:textId="77777777" w:rsidR="00650995" w:rsidRDefault="00650995" w:rsidP="0065099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(T max.: 1.450 mm)</w:t>
      </w:r>
    </w:p>
    <w:p w14:paraId="6D1BC1E9" w14:textId="77777777" w:rsidR="00650995" w:rsidRDefault="00650995" w:rsidP="00650995">
      <w:pPr>
        <w:keepNext/>
        <w:keepLines/>
        <w:spacing w:after="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Maße (D x H</w:t>
      </w:r>
      <w:r>
        <w:rPr>
          <w:rFonts w:ascii="Arial" w:hAnsi="Arial"/>
          <w:sz w:val="16"/>
          <w:vertAlign w:val="subscript"/>
          <w:lang w:bidi="de-DE"/>
        </w:rPr>
        <w:t>zu</w:t>
      </w:r>
      <w:r>
        <w:rPr>
          <w:rFonts w:ascii="Arial" w:hAnsi="Arial"/>
          <w:sz w:val="20"/>
          <w:lang w:bidi="de-DE"/>
        </w:rPr>
        <w:t xml:space="preserve">):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2862 x 1260 mm x 1.040 mm</w:t>
      </w:r>
    </w:p>
    <w:p w14:paraId="5CEAFC28" w14:textId="77777777" w:rsidR="00650995" w:rsidRDefault="00650995" w:rsidP="0065099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Behälterhöhe: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1.640 mm</w:t>
      </w:r>
    </w:p>
    <w:p w14:paraId="3DD875C1" w14:textId="77777777" w:rsidR="00650995" w:rsidRDefault="00650995" w:rsidP="0065099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DN 200</w:t>
      </w:r>
    </w:p>
    <w:p w14:paraId="342A442E" w14:textId="77777777" w:rsidR="00650995" w:rsidRDefault="00650995" w:rsidP="0065099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220 kg</w:t>
      </w:r>
    </w:p>
    <w:p w14:paraId="54867519" w14:textId="6C9C779C" w:rsidR="00650995" w:rsidRDefault="00650995" w:rsidP="00650995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22.12.1200-</w:t>
      </w:r>
      <w:r w:rsidR="00B63FA5">
        <w:rPr>
          <w:rFonts w:ascii="Arial" w:hAnsi="Arial"/>
          <w:sz w:val="20"/>
          <w:lang w:bidi="de-DE"/>
        </w:rPr>
        <w:t>A</w:t>
      </w:r>
    </w:p>
    <w:p w14:paraId="4547187F" w14:textId="77777777" w:rsidR="00650995" w:rsidRDefault="00650995" w:rsidP="0065099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5383A6DD" w14:textId="77777777" w:rsidR="00650995" w:rsidRDefault="00650995" w:rsidP="0065099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539C230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F8382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Entsorgungsanschluss aus PE:</w:t>
      </w:r>
    </w:p>
    <w:p w14:paraId="788F18F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BEA68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Direktentsorgung des Abscheiderinhalts von außen</w:t>
      </w:r>
    </w:p>
    <w:p w14:paraId="41079CB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ohne öffnen der Abscheideranlage</w:t>
      </w:r>
    </w:p>
    <w:p w14:paraId="5C1465E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Entsorgungsleitung aus PE-HD</w:t>
      </w:r>
    </w:p>
    <w:p w14:paraId="15975DE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Anschlussteile für Entsorgungsleitung PE-HD</w:t>
      </w:r>
    </w:p>
    <w:p w14:paraId="6AFA968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DIN-Flansch (Losflansch) DN 80</w:t>
      </w:r>
    </w:p>
    <w:p w14:paraId="2A6E7012" w14:textId="55B7318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23.00.075</w:t>
      </w:r>
    </w:p>
    <w:p w14:paraId="69CE3C1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E3A76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639AEA7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66443F5" w14:textId="77777777" w:rsidR="00AC3AD8" w:rsidRP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AC3AD8">
        <w:rPr>
          <w:rFonts w:ascii="Arial" w:hAnsi="Arial"/>
          <w:b/>
          <w:lang w:bidi="de-DE"/>
        </w:rPr>
        <w:t>Optionen:</w:t>
      </w:r>
    </w:p>
    <w:p w14:paraId="5F8FE824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EC99AA0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073DB509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6556C3A1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5,5 bis NS 10</w:t>
      </w:r>
    </w:p>
    <w:p w14:paraId="4C9BDB84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150 (Da 160mm)</w:t>
      </w:r>
    </w:p>
    <w:p w14:paraId="1241439A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6CCB2CF4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49888DD1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16B56A76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48C1FB0C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54C8CE74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23.01.150-B</w:t>
      </w:r>
    </w:p>
    <w:p w14:paraId="36A522D7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78365EC1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65D55CE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55A543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PE-Zugangsschacht zur Entsorgung</w:t>
      </w:r>
    </w:p>
    <w:p w14:paraId="355DF908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Abdeckung Pkw-befahrbar Klasse B 125</w:t>
      </w:r>
    </w:p>
    <w:p w14:paraId="7127781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Entsorgung der Fettabscheiderinhalte</w:t>
      </w:r>
    </w:p>
    <w:p w14:paraId="12367EB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DN 80 PE-Absaugleitung mit DIN-Flansch</w:t>
      </w:r>
    </w:p>
    <w:p w14:paraId="4FA9130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und </w:t>
      </w:r>
      <w:r>
        <w:rPr>
          <w:rFonts w:ascii="Arial" w:hAnsi="Arial"/>
          <w:b/>
          <w:sz w:val="20"/>
          <w:lang w:bidi="de-DE"/>
        </w:rPr>
        <w:t>Storz-Kupplung 75 B</w:t>
      </w:r>
      <w:r>
        <w:rPr>
          <w:rFonts w:ascii="Arial" w:hAnsi="Arial"/>
          <w:sz w:val="20"/>
          <w:lang w:bidi="de-DE"/>
        </w:rPr>
        <w:t xml:space="preserve"> mit Verschlussdeckel</w:t>
      </w:r>
    </w:p>
    <w:p w14:paraId="244B720C" w14:textId="3F086D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23.99.075</w:t>
      </w:r>
    </w:p>
    <w:p w14:paraId="7D62F7E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D5995" w14:textId="77777777" w:rsidR="00CC0A0B" w:rsidRDefault="00CC0A0B">
      <w:pPr>
        <w:spacing w:after="0" w:line="240" w:lineRule="auto"/>
      </w:pPr>
      <w:r>
        <w:separator/>
      </w:r>
    </w:p>
  </w:endnote>
  <w:endnote w:type="continuationSeparator" w:id="0">
    <w:p w14:paraId="428FC4D3" w14:textId="77777777" w:rsidR="00CC0A0B" w:rsidRDefault="00CC0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2A35D" w14:textId="77777777" w:rsidR="00CC0A0B" w:rsidRDefault="00CC0A0B">
      <w:pPr>
        <w:spacing w:after="0" w:line="240" w:lineRule="auto"/>
      </w:pPr>
      <w:r>
        <w:separator/>
      </w:r>
    </w:p>
  </w:footnote>
  <w:footnote w:type="continuationSeparator" w:id="0">
    <w:p w14:paraId="0F69A7A5" w14:textId="77777777" w:rsidR="00CC0A0B" w:rsidRDefault="00CC0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A5D8E"/>
    <w:rsid w:val="000B5401"/>
    <w:rsid w:val="000F5E5C"/>
    <w:rsid w:val="00100153"/>
    <w:rsid w:val="00185019"/>
    <w:rsid w:val="001C23E9"/>
    <w:rsid w:val="001C30DC"/>
    <w:rsid w:val="001F2B49"/>
    <w:rsid w:val="002702A3"/>
    <w:rsid w:val="002A17AE"/>
    <w:rsid w:val="003A5345"/>
    <w:rsid w:val="00404682"/>
    <w:rsid w:val="00406349"/>
    <w:rsid w:val="00471861"/>
    <w:rsid w:val="00500253"/>
    <w:rsid w:val="00564E02"/>
    <w:rsid w:val="00613947"/>
    <w:rsid w:val="00650995"/>
    <w:rsid w:val="00683A5A"/>
    <w:rsid w:val="00735F61"/>
    <w:rsid w:val="007F4560"/>
    <w:rsid w:val="008A4340"/>
    <w:rsid w:val="00957752"/>
    <w:rsid w:val="009B5557"/>
    <w:rsid w:val="009D374F"/>
    <w:rsid w:val="00A04D31"/>
    <w:rsid w:val="00A067AA"/>
    <w:rsid w:val="00AC3AD8"/>
    <w:rsid w:val="00AE5E3A"/>
    <w:rsid w:val="00B044E8"/>
    <w:rsid w:val="00B63FA5"/>
    <w:rsid w:val="00B74328"/>
    <w:rsid w:val="00BD4CCC"/>
    <w:rsid w:val="00BF605B"/>
    <w:rsid w:val="00C34D93"/>
    <w:rsid w:val="00CC0A0B"/>
    <w:rsid w:val="00CE3508"/>
    <w:rsid w:val="00D01F28"/>
    <w:rsid w:val="00EC763C"/>
    <w:rsid w:val="00EE3B72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5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634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3</cp:revision>
  <dcterms:created xsi:type="dcterms:W3CDTF">2020-09-29T11:38:00Z</dcterms:created>
  <dcterms:modified xsi:type="dcterms:W3CDTF">2020-09-29T11:53:00Z</dcterms:modified>
</cp:coreProperties>
</file>